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EE" w:rsidRPr="00D610EE" w:rsidRDefault="00D610EE" w:rsidP="00D610EE">
      <w:pPr>
        <w:shd w:val="clear" w:color="auto" w:fill="FFFFFF"/>
        <w:spacing w:before="100" w:beforeAutospacing="1" w:after="300" w:line="525" w:lineRule="atLeast"/>
        <w:outlineLvl w:val="1"/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D610EE"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Мой ребенок и наркотики</w:t>
      </w:r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5" w:history="1"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Наркомания - беда 21 века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6" w:history="1"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Почему это опасно?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7" w:history="1"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Подростковые мифы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8" w:history="1">
        <w:r w:rsidRPr="00D610EE">
          <w:rPr>
            <w:rFonts w:ascii="Roboto Condensed" w:eastAsia="Times New Roman" w:hAnsi="Roboto Condensed" w:cs="Times New Roman"/>
            <w:color w:val="FFFFFF"/>
            <w:sz w:val="24"/>
            <w:szCs w:val="24"/>
            <w:lang w:eastAsia="ru-RU"/>
          </w:rPr>
          <w:t>Мой ребенок и наркотики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9" w:history="1"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Трудный разговор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10" w:history="1"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Энциклопедия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11" w:history="1"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Родительские мифы</w:t>
        </w:r>
      </w:hyperlink>
    </w:p>
    <w:p w:rsidR="00D610EE" w:rsidRPr="00D610EE" w:rsidRDefault="00D610EE" w:rsidP="00D610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12" w:history="1">
        <w:proofErr w:type="spellStart"/>
        <w:r w:rsidRPr="00D610EE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Созависимость</w:t>
        </w:r>
        <w:proofErr w:type="spellEnd"/>
      </w:hyperlink>
    </w:p>
    <w:p w:rsidR="00D610EE" w:rsidRPr="00D610EE" w:rsidRDefault="00D610EE" w:rsidP="00D610EE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В семье появились проблемы? Ребенок отдаляется от вас, уходит от общения? </w:t>
      </w:r>
    </w:p>
    <w:p w:rsidR="00D610EE" w:rsidRPr="00D610EE" w:rsidRDefault="00D610EE" w:rsidP="00D610EE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Время бить тревогу или переждать «симптомы» переходного возраста? </w:t>
      </w:r>
    </w:p>
    <w:p w:rsidR="00D610EE" w:rsidRPr="00D610EE" w:rsidRDefault="00D610EE" w:rsidP="00D610EE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Этот тест может помочь вам получить приблизительный ответ на проблемный вопрос «Мой ребенок и наркотики». Если на 10 позиций теста вы ответите «Да», </w:t>
      </w:r>
      <w:proofErr w:type="gramStart"/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наверное</w:t>
      </w:r>
      <w:proofErr w:type="gramEnd"/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 стоит настроиться на серьезный разговор с ребенком. 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У ребенка появились «новые друзья». Кто они и откуда вам не говорят или отмалчиваются;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Дружба со старыми приятелями ослабла и рискует окончиться;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Частые туманные разговоры по телефону;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Нарастающая скрытность ребенка, желание уединяться, </w:t>
      </w:r>
      <w:proofErr w:type="spellStart"/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самоизолироваться</w:t>
      </w:r>
      <w:proofErr w:type="spellEnd"/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Учащение и увеличение времени «гуляний»;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Резкое снижение успеваемости;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Потеря интереса к старым увлечениям и хобби — спорту, музыке, чтению, коллекционированию;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Прогулы занятий в учебном заведении;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Увеличившиеся финансовые запросы;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Появление или усиление хитрости, изворотливости, лживости;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Наличие значительных денежных сумм без объяснения причины их появления;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Раздражительность, частая и непредсказуемая смена настроения;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Участившееся </w:t>
      </w:r>
      <w:proofErr w:type="spellStart"/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выпрашивание</w:t>
      </w:r>
      <w:proofErr w:type="spellEnd"/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 денег у родственников;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Максимализм, агрессивность и критическое отношение к обычным ситуациям и событиям;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Пропажи из дома денег, драгоценностей, одежды, аппаратуры;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Апатия к жизни, высказывания о бессмысленности существования, суицидальные наклонности;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Интерес к разговорам о наркотиках, убежденное отстаивание свободы употреблять наркотики;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Резкая забывчивость, потеря памяти, нелогичность в мыслях, разговоре, поступках;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Возвращение с улицы, дискотеки в странном состоянии;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Неряшливость, безразличие к своему внешнему виду;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Резкое похудание, отсутствие аппетита;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Нездоровый вид: бледность, отечность, круги под глазами;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Воспаленные красные глаза, могут слезиться или лихорадочно блестеть;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Поздние возвращения, ночные отсутствия;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Бессонница, повышенная утомляемость, сменяющаяся необъяснимой энергичностью;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lastRenderedPageBreak/>
        <w:t>Странные «посторонние» запахи от волос и одежды;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Частые синяки, порезы, ожоги от сигарет в районе вен, без вразумительного объяснения об их происхождении;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Наличие шприцев, игл, закопченной посуды, флаконов ацетона, других растворителей, неизвестных вам таблеток, порошков, трав и пр., особенно, когда все это прячется в укромные места;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Следы уколов;</w:t>
      </w:r>
    </w:p>
    <w:p w:rsidR="00D610EE" w:rsidRPr="00D610EE" w:rsidRDefault="00D610EE" w:rsidP="00D61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D610EE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Чрезмерно расширенные или суженные зрачки (это зависит от вида наркотика), плохим признаком является отсутствие заметной реакции зрачка при резкой смене освещенности.</w:t>
      </w:r>
    </w:p>
    <w:p w:rsidR="009B183A" w:rsidRDefault="009B183A">
      <w:bookmarkStart w:id="0" w:name="_GoBack"/>
      <w:bookmarkEnd w:id="0"/>
    </w:p>
    <w:sectPr w:rsidR="009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8FF"/>
    <w:multiLevelType w:val="multilevel"/>
    <w:tmpl w:val="B09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37CE8"/>
    <w:multiLevelType w:val="multilevel"/>
    <w:tmpl w:val="4D2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E"/>
    <w:rsid w:val="009B183A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6721-D0D6-44C2-BB28-1852156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877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pid.ru/populyarno-dlya-interesuyushchikhsya/narkomaniya/moy-rebenok-i-narkot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spid.ru/populyarno-dlya-interesuyushchikhsya/narkomaniya/podrostkovye-mify/" TargetMode="External"/><Relationship Id="rId12" Type="http://schemas.openxmlformats.org/officeDocument/2006/relationships/hyperlink" Target="http://www.infospid.ru/populyarno-dlya-interesuyushchikhsya/narkomaniya/sozavis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pid.ru/populyarno-dlya-interesuyushchikhsya/narkomaniya/pochemu-eto-opasno/" TargetMode="External"/><Relationship Id="rId11" Type="http://schemas.openxmlformats.org/officeDocument/2006/relationships/hyperlink" Target="http://www.infospid.ru/populyarno-dlya-interesuyushchikhsya/narkomaniya/roditelskie-mify/" TargetMode="External"/><Relationship Id="rId5" Type="http://schemas.openxmlformats.org/officeDocument/2006/relationships/hyperlink" Target="http://www.infospid.ru/populyarno-dlya-interesuyushchikhsya/narkomaniya/narkomaniya-beda-21-veka/" TargetMode="External"/><Relationship Id="rId10" Type="http://schemas.openxmlformats.org/officeDocument/2006/relationships/hyperlink" Target="http://www.infospid.ru/populyarno-dlya-interesuyushchikhsya/narkomaniya/entsiklope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pid.ru/populyarno-dlya-interesuyushchikhsya/narkomaniya/trudnyy-razgov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2018-11-02T09:54:00Z</dcterms:created>
  <dcterms:modified xsi:type="dcterms:W3CDTF">2018-11-02T09:55:00Z</dcterms:modified>
</cp:coreProperties>
</file>